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58" w:rsidRDefault="00580058" w:rsidP="00580058">
      <w:pPr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smlouvy</w:t>
      </w:r>
      <w:r w:rsidR="000834B6">
        <w:rPr>
          <w:rFonts w:ascii="Times New Roman" w:hAnsi="Times New Roman" w:cs="Times New Roman"/>
          <w:sz w:val="24"/>
          <w:szCs w:val="24"/>
        </w:rPr>
        <w:t xml:space="preserve"> o dílo</w:t>
      </w:r>
    </w:p>
    <w:p w:rsidR="00580058" w:rsidRDefault="00580058" w:rsidP="00580058">
      <w:pPr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 w:cs="Times New Roman"/>
          <w:sz w:val="24"/>
          <w:szCs w:val="24"/>
        </w:rPr>
      </w:pPr>
    </w:p>
    <w:p w:rsidR="002E1AE2" w:rsidRPr="0079174B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Níže uvedeného dne, měsíce, roku uzavřeli</w:t>
      </w:r>
      <w:r w:rsidR="0079174B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79174B" w:rsidRDefault="0079174B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Město Budyně nad Ohří</w:t>
      </w:r>
      <w:r w:rsidR="002E1AE2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</w:p>
    <w:p w:rsidR="0079174B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IČ</w:t>
      </w:r>
      <w:r w:rsidR="0079174B">
        <w:rPr>
          <w:rFonts w:ascii="Times New Roman" w:hAnsi="Times New Roman" w:cs="Times New Roman"/>
          <w:sz w:val="24"/>
          <w:szCs w:val="24"/>
        </w:rPr>
        <w:t xml:space="preserve"> 00263427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</w:p>
    <w:p w:rsidR="00EC47F8" w:rsidRPr="00EC47F8" w:rsidRDefault="00EC47F8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 CZ00263427</w:t>
      </w:r>
    </w:p>
    <w:p w:rsidR="0079174B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se sídlem</w:t>
      </w:r>
      <w:r w:rsidR="0079174B">
        <w:rPr>
          <w:rFonts w:ascii="Times New Roman" w:hAnsi="Times New Roman" w:cs="Times New Roman"/>
          <w:sz w:val="24"/>
          <w:szCs w:val="24"/>
        </w:rPr>
        <w:t xml:space="preserve"> : Mírové náměstí 65,  Budyně nad Ohří </w:t>
      </w:r>
    </w:p>
    <w:p w:rsidR="0079174B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jejímž jménem jedná </w:t>
      </w:r>
      <w:r w:rsidR="0079174B">
        <w:rPr>
          <w:rFonts w:ascii="Times New Roman" w:hAnsi="Times New Roman" w:cs="Times New Roman"/>
          <w:sz w:val="24"/>
          <w:szCs w:val="24"/>
        </w:rPr>
        <w:t xml:space="preserve">  Ing. Petr Medáček, CSc., MBA , starosta města</w:t>
      </w: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(dále jen 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>objednatel</w:t>
      </w:r>
      <w:r>
        <w:rPr>
          <w:rFonts w:ascii="Times New Roman" w:hAnsi="Times New Roman" w:cs="Times New Roman"/>
          <w:sz w:val="24"/>
          <w:szCs w:val="24"/>
          <w:lang w:val="x-none"/>
        </w:rPr>
        <w:t>)</w:t>
      </w: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a</w:t>
      </w: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79174B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…………………………, </w:t>
      </w:r>
    </w:p>
    <w:p w:rsidR="0079174B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IČ……………, </w:t>
      </w: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se sídlem………………………,</w:t>
      </w: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jejímž jménem jedná .................................. jednatel </w:t>
      </w: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……</w:t>
      </w: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(dále jen 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>zhotovitel</w:t>
      </w:r>
      <w:r>
        <w:rPr>
          <w:rFonts w:ascii="Times New Roman" w:hAnsi="Times New Roman" w:cs="Times New Roman"/>
          <w:sz w:val="24"/>
          <w:szCs w:val="24"/>
          <w:lang w:val="x-none"/>
        </w:rPr>
        <w:t>)</w:t>
      </w: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40" w:right="57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(ve smlouvě společně dále jen jako „smluvní strany“)</w:t>
      </w: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tuto</w:t>
      </w: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x-none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x-none"/>
        </w:rPr>
        <w:t>Smlouvu o dílo</w:t>
      </w:r>
    </w:p>
    <w:p w:rsidR="002E1AE2" w:rsidRDefault="002E1AE2" w:rsidP="002E1AE2">
      <w:pPr>
        <w:keepNext/>
        <w:autoSpaceDE w:val="0"/>
        <w:autoSpaceDN w:val="0"/>
        <w:adjustRightInd w:val="0"/>
        <w:spacing w:after="0" w:line="240" w:lineRule="auto"/>
        <w:ind w:left="540" w:right="57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2E1AE2" w:rsidRDefault="002E1AE2" w:rsidP="002E1AE2">
      <w:pPr>
        <w:keepNext/>
        <w:autoSpaceDE w:val="0"/>
        <w:autoSpaceDN w:val="0"/>
        <w:adjustRightInd w:val="0"/>
        <w:spacing w:after="0" w:line="240" w:lineRule="auto"/>
        <w:ind w:left="540" w:right="57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I.</w:t>
      </w: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Prohlášení o způsobilosti</w:t>
      </w: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</w:p>
    <w:p w:rsidR="002E1AE2" w:rsidRDefault="002E1AE2" w:rsidP="002E1AE2">
      <w:pPr>
        <w:shd w:val="clear" w:color="auto" w:fill="FFFFFF"/>
        <w:tabs>
          <w:tab w:val="left" w:pos="855"/>
          <w:tab w:val="left" w:pos="2265"/>
        </w:tabs>
        <w:autoSpaceDE w:val="0"/>
        <w:autoSpaceDN w:val="0"/>
        <w:adjustRightInd w:val="0"/>
        <w:spacing w:after="0" w:line="270" w:lineRule="exact"/>
        <w:ind w:left="540" w:right="57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ab/>
        <w:t>Smluvní strany si vzájemně prohlašují, že jejich způsobilost a volnost uzavřít tuto smlouvu, jakož i způsobilost ke všem souvisejícím právním úkonům, není nijak omezena ani vyloučena.</w:t>
      </w:r>
    </w:p>
    <w:p w:rsidR="002E1AE2" w:rsidRDefault="002E1AE2" w:rsidP="002E1AE2">
      <w:pPr>
        <w:shd w:val="clear" w:color="auto" w:fill="FFFFFF"/>
        <w:tabs>
          <w:tab w:val="left" w:pos="855"/>
          <w:tab w:val="left" w:pos="2265"/>
        </w:tabs>
        <w:autoSpaceDE w:val="0"/>
        <w:autoSpaceDN w:val="0"/>
        <w:adjustRightInd w:val="0"/>
        <w:spacing w:after="0" w:line="270" w:lineRule="exact"/>
        <w:ind w:left="540" w:right="57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2E1AE2" w:rsidRDefault="002E1AE2" w:rsidP="002E1AE2">
      <w:pPr>
        <w:shd w:val="clear" w:color="auto" w:fill="FFFFFF"/>
        <w:tabs>
          <w:tab w:val="left" w:pos="855"/>
          <w:tab w:val="left" w:pos="2265"/>
        </w:tabs>
        <w:autoSpaceDE w:val="0"/>
        <w:autoSpaceDN w:val="0"/>
        <w:adjustRightInd w:val="0"/>
        <w:spacing w:after="0" w:line="270" w:lineRule="exact"/>
        <w:ind w:left="540" w:right="570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II.</w:t>
      </w:r>
    </w:p>
    <w:p w:rsidR="002E1AE2" w:rsidRDefault="002E1AE2" w:rsidP="002E1AE2">
      <w:pPr>
        <w:shd w:val="clear" w:color="auto" w:fill="FFFFFF"/>
        <w:tabs>
          <w:tab w:val="left" w:pos="855"/>
          <w:tab w:val="left" w:pos="2265"/>
        </w:tabs>
        <w:autoSpaceDE w:val="0"/>
        <w:autoSpaceDN w:val="0"/>
        <w:adjustRightInd w:val="0"/>
        <w:spacing w:after="0" w:line="270" w:lineRule="exact"/>
        <w:ind w:left="540" w:right="570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Předmět smlouvy</w:t>
      </w: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40" w:right="57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40" w:right="57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Zhotovitel se touto smlouvou a za podmínek v ní uvedených zavazuje provést dále uvedené dílo</w:t>
      </w:r>
      <w:r w:rsidR="007917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60D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5E6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60D7">
        <w:rPr>
          <w:rFonts w:ascii="Times New Roman" w:hAnsi="Times New Roman" w:cs="Times New Roman"/>
          <w:color w:val="000000"/>
          <w:sz w:val="24"/>
          <w:szCs w:val="24"/>
        </w:rPr>
        <w:t>„ Budyně nad Ohří – Mírové náměstí – přechody“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, a objednatel dílo zaplatit. </w:t>
      </w: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40" w:right="57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III.</w:t>
      </w: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Obecný popis díla</w:t>
      </w:r>
    </w:p>
    <w:p w:rsidR="002E1AE2" w:rsidRDefault="002E1AE2" w:rsidP="00B111A7">
      <w:pPr>
        <w:autoSpaceDE w:val="0"/>
        <w:autoSpaceDN w:val="0"/>
        <w:adjustRightInd w:val="0"/>
        <w:spacing w:after="0" w:line="240" w:lineRule="auto"/>
        <w:ind w:left="993" w:right="570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2E1AE2" w:rsidRPr="00B111A7" w:rsidRDefault="002E1AE2" w:rsidP="00B111A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right="570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B111A7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Zhotovitel se zavazuje pro odběratele provést </w:t>
      </w:r>
      <w:r w:rsidR="00F64210">
        <w:rPr>
          <w:rFonts w:ascii="Times New Roman" w:hAnsi="Times New Roman" w:cs="Times New Roman"/>
          <w:color w:val="000000"/>
          <w:sz w:val="24"/>
          <w:szCs w:val="24"/>
        </w:rPr>
        <w:t xml:space="preserve">2 bezbariérové přechody pro chodce na Mírovém náměstí </w:t>
      </w:r>
      <w:r w:rsidR="00892CD4" w:rsidRPr="00B111A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111A7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na pozemku č.</w:t>
      </w:r>
      <w:r w:rsidR="00892CD4" w:rsidRPr="00B111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2CD4" w:rsidRPr="00B111A7">
        <w:rPr>
          <w:rFonts w:ascii="Times New Roman" w:hAnsi="Times New Roman" w:cs="Times New Roman"/>
          <w:color w:val="000000"/>
          <w:sz w:val="24"/>
          <w:szCs w:val="24"/>
          <w:lang w:val="x-none"/>
        </w:rPr>
        <w:t>parc</w:t>
      </w:r>
      <w:r w:rsidR="00892CD4" w:rsidRPr="00B111A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92CD4" w:rsidRPr="00B111A7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="00F64210">
        <w:rPr>
          <w:rFonts w:ascii="Times New Roman" w:hAnsi="Times New Roman" w:cs="Times New Roman"/>
          <w:color w:val="000000"/>
          <w:sz w:val="24"/>
          <w:szCs w:val="24"/>
        </w:rPr>
        <w:t>1410/9,1410/10, 1410/29</w:t>
      </w:r>
      <w:r w:rsidRPr="00B111A7">
        <w:rPr>
          <w:rFonts w:ascii="Times New Roman" w:hAnsi="Times New Roman" w:cs="Times New Roman"/>
          <w:color w:val="000000"/>
          <w:sz w:val="24"/>
          <w:szCs w:val="24"/>
          <w:lang w:val="x-none"/>
        </w:rPr>
        <w:t>,</w:t>
      </w:r>
      <w:r w:rsidR="00892CD4" w:rsidRPr="00B111A7">
        <w:rPr>
          <w:rFonts w:ascii="Times New Roman" w:hAnsi="Times New Roman" w:cs="Times New Roman"/>
          <w:color w:val="000000"/>
          <w:sz w:val="24"/>
          <w:szCs w:val="24"/>
        </w:rPr>
        <w:t xml:space="preserve"> k. ú. Budyně nad Ohří,</w:t>
      </w:r>
      <w:r w:rsidRPr="00B111A7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zapsaném na list</w:t>
      </w:r>
      <w:r w:rsidR="00892CD4" w:rsidRPr="00B111A7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B111A7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vlastnictví č</w:t>
      </w:r>
      <w:r w:rsidR="00892CD4" w:rsidRPr="00B111A7">
        <w:rPr>
          <w:rFonts w:ascii="Times New Roman" w:hAnsi="Times New Roman" w:cs="Times New Roman"/>
          <w:color w:val="000000"/>
          <w:sz w:val="24"/>
          <w:szCs w:val="24"/>
        </w:rPr>
        <w:t>. 1,</w:t>
      </w:r>
      <w:r w:rsidRPr="00B111A7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u katastrálního úřadu v</w:t>
      </w:r>
      <w:r w:rsidR="00F6421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92CD4" w:rsidRPr="00B111A7">
        <w:rPr>
          <w:rFonts w:ascii="Times New Roman" w:hAnsi="Times New Roman" w:cs="Times New Roman"/>
          <w:color w:val="000000"/>
          <w:sz w:val="24"/>
          <w:szCs w:val="24"/>
        </w:rPr>
        <w:t>Litoměřicích</w:t>
      </w:r>
      <w:r w:rsidR="00F64210">
        <w:rPr>
          <w:rFonts w:ascii="Times New Roman" w:hAnsi="Times New Roman" w:cs="Times New Roman"/>
          <w:color w:val="000000"/>
          <w:sz w:val="24"/>
          <w:szCs w:val="24"/>
        </w:rPr>
        <w:t xml:space="preserve"> a na pozemkové parcele 1410/1 ve vlastnictví </w:t>
      </w:r>
      <w:r w:rsidR="006B344C">
        <w:rPr>
          <w:rFonts w:ascii="Times New Roman" w:hAnsi="Times New Roman" w:cs="Times New Roman"/>
          <w:color w:val="000000"/>
          <w:sz w:val="24"/>
          <w:szCs w:val="24"/>
        </w:rPr>
        <w:t>Ústeckého kraje, zapsaném na LV 723.</w:t>
      </w:r>
    </w:p>
    <w:p w:rsidR="002E1AE2" w:rsidRDefault="002E1AE2" w:rsidP="00B111A7">
      <w:pPr>
        <w:autoSpaceDE w:val="0"/>
        <w:autoSpaceDN w:val="0"/>
        <w:adjustRightInd w:val="0"/>
        <w:spacing w:after="0" w:line="240" w:lineRule="auto"/>
        <w:ind w:left="993" w:right="570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2E1AE2" w:rsidRPr="00B111A7" w:rsidRDefault="002E1AE2" w:rsidP="00B111A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right="570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1A7">
        <w:rPr>
          <w:rFonts w:ascii="Times New Roman" w:hAnsi="Times New Roman" w:cs="Times New Roman"/>
          <w:color w:val="000000"/>
          <w:sz w:val="24"/>
          <w:szCs w:val="24"/>
          <w:lang w:val="x-none"/>
        </w:rPr>
        <w:lastRenderedPageBreak/>
        <w:t xml:space="preserve">Zhotovitel </w:t>
      </w:r>
      <w:r w:rsidR="00A44C09" w:rsidRPr="00B111A7">
        <w:rPr>
          <w:rFonts w:ascii="Times New Roman" w:hAnsi="Times New Roman" w:cs="Times New Roman"/>
          <w:color w:val="000000"/>
          <w:sz w:val="24"/>
          <w:szCs w:val="24"/>
        </w:rPr>
        <w:t>dílo</w:t>
      </w:r>
      <w:r w:rsidRPr="00B111A7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zhotoví podle prováděcího projektu (dále jen PD)</w:t>
      </w:r>
      <w:r w:rsidR="00675589" w:rsidRPr="00B111A7">
        <w:rPr>
          <w:rFonts w:ascii="Times New Roman" w:hAnsi="Times New Roman" w:cs="Times New Roman"/>
          <w:color w:val="000000"/>
          <w:sz w:val="24"/>
          <w:szCs w:val="24"/>
        </w:rPr>
        <w:t xml:space="preserve"> a podle přiloženého nabídkového rozpočtu ( </w:t>
      </w:r>
      <w:r w:rsidRPr="00B111A7">
        <w:rPr>
          <w:rFonts w:ascii="Times New Roman" w:hAnsi="Times New Roman" w:cs="Times New Roman"/>
          <w:color w:val="000000"/>
          <w:sz w:val="24"/>
          <w:szCs w:val="24"/>
          <w:lang w:val="x-none"/>
        </w:rPr>
        <w:t>příloha č. 1</w:t>
      </w:r>
      <w:r w:rsidR="00675589" w:rsidRPr="00B111A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111A7">
        <w:rPr>
          <w:rFonts w:ascii="Times New Roman" w:hAnsi="Times New Roman" w:cs="Times New Roman"/>
          <w:color w:val="000000"/>
          <w:sz w:val="24"/>
          <w:szCs w:val="24"/>
          <w:lang w:val="x-none"/>
        </w:rPr>
        <w:t>, jenž tvoří nedílnou součást této smlouvy. Pro případ rozporu údajů ve výše citovaných dokumentech jsou pro označení předmětu plnění této smlouvy rozhodující údaje uvedené v přiloženém rozpočtu. Objednateli pak zhotovitel objekt předá ve stavu, způsobilém užívání v souladu s technickými</w:t>
      </w:r>
      <w:r w:rsidR="003A355D" w:rsidRPr="00B111A7">
        <w:rPr>
          <w:rFonts w:ascii="Times New Roman" w:hAnsi="Times New Roman" w:cs="Times New Roman"/>
          <w:color w:val="000000"/>
          <w:sz w:val="24"/>
          <w:szCs w:val="24"/>
        </w:rPr>
        <w:t>, bezpečnostními</w:t>
      </w:r>
      <w:r w:rsidRPr="00B111A7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a právními předpisy platnými v době předání v České republice.</w:t>
      </w:r>
    </w:p>
    <w:p w:rsidR="003A355D" w:rsidRDefault="003A355D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55D" w:rsidRPr="003A355D" w:rsidRDefault="003A355D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IV.</w:t>
      </w: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Práva a povinnosti  zhotovitele</w:t>
      </w: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2E1AE2" w:rsidRPr="00C44A01" w:rsidRDefault="002E1AE2" w:rsidP="00B111A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right="570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A01">
        <w:rPr>
          <w:rFonts w:ascii="Times New Roman" w:hAnsi="Times New Roman" w:cs="Times New Roman"/>
          <w:color w:val="000000"/>
          <w:sz w:val="24"/>
          <w:szCs w:val="24"/>
          <w:lang w:val="x-none"/>
        </w:rPr>
        <w:t>Zhotovitel se zavazuje  zpracovat pro úče</w:t>
      </w:r>
      <w:r w:rsidR="00F719DB" w:rsidRPr="00C44A01">
        <w:rPr>
          <w:rFonts w:ascii="Times New Roman" w:hAnsi="Times New Roman" w:cs="Times New Roman"/>
          <w:color w:val="000000"/>
          <w:sz w:val="24"/>
          <w:szCs w:val="24"/>
          <w:lang w:val="x-none"/>
        </w:rPr>
        <w:t>ly zhotovení objektu realizační</w:t>
      </w:r>
      <w:r w:rsidR="00C44A01" w:rsidRPr="00C44A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4A01">
        <w:rPr>
          <w:rFonts w:ascii="Times New Roman" w:hAnsi="Times New Roman" w:cs="Times New Roman"/>
          <w:color w:val="000000"/>
          <w:sz w:val="24"/>
          <w:szCs w:val="24"/>
          <w:lang w:val="x-none"/>
        </w:rPr>
        <w:t>projektovou dokumentaci, výrobní dokumentaci, realizovat řádně potřebné technologické postupy, provést potřebné zkoušky, mě</w:t>
      </w:r>
      <w:r w:rsidR="00C44A01" w:rsidRPr="00C44A01">
        <w:rPr>
          <w:rFonts w:ascii="Times New Roman" w:hAnsi="Times New Roman" w:cs="Times New Roman"/>
          <w:color w:val="000000"/>
          <w:sz w:val="24"/>
          <w:szCs w:val="24"/>
          <w:lang w:val="x-none"/>
        </w:rPr>
        <w:t>ření a</w:t>
      </w:r>
      <w:r w:rsidR="00C44A01" w:rsidRPr="00C44A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19DB" w:rsidRPr="00C44A01">
        <w:rPr>
          <w:rFonts w:ascii="Times New Roman" w:hAnsi="Times New Roman" w:cs="Times New Roman"/>
          <w:color w:val="000000"/>
          <w:sz w:val="24"/>
          <w:szCs w:val="24"/>
          <w:lang w:val="x-none"/>
        </w:rPr>
        <w:t>revize</w:t>
      </w:r>
      <w:r w:rsidR="00C44A01" w:rsidRPr="00C44A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19DB" w:rsidRPr="00F719DB" w:rsidRDefault="00F719DB" w:rsidP="00B111A7">
      <w:pPr>
        <w:autoSpaceDE w:val="0"/>
        <w:autoSpaceDN w:val="0"/>
        <w:adjustRightInd w:val="0"/>
        <w:spacing w:after="0" w:line="240" w:lineRule="auto"/>
        <w:ind w:left="993" w:right="570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55D" w:rsidRPr="003A355D" w:rsidRDefault="002E1AE2" w:rsidP="00B111A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right="570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675589">
        <w:rPr>
          <w:rFonts w:ascii="Times New Roman" w:hAnsi="Times New Roman" w:cs="Times New Roman"/>
          <w:color w:val="000000"/>
          <w:sz w:val="24"/>
          <w:szCs w:val="24"/>
          <w:lang w:val="x-none"/>
        </w:rPr>
        <w:t>Zhotovitel  se zavazuje provést dílo  v termínu</w:t>
      </w:r>
      <w:r w:rsidR="003A355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A355D" w:rsidRDefault="003A355D" w:rsidP="00B111A7">
      <w:pPr>
        <w:pStyle w:val="Odstavecseseznamem"/>
        <w:ind w:left="993" w:firstLine="42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Zahájení – 14 dnů po podpisu smlouvy</w:t>
      </w:r>
    </w:p>
    <w:p w:rsidR="00B111A7" w:rsidRDefault="003A355D" w:rsidP="00B111A7">
      <w:pPr>
        <w:pStyle w:val="Odstavecseseznamem"/>
        <w:ind w:left="993" w:firstLine="42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Ukončení – do 31.10.2015</w:t>
      </w:r>
    </w:p>
    <w:p w:rsidR="00B111A7" w:rsidRDefault="00B111A7" w:rsidP="00B111A7">
      <w:pPr>
        <w:pStyle w:val="Odstavecseseznamem"/>
        <w:ind w:left="993" w:hanging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2E1AE2" w:rsidRPr="00B111A7" w:rsidRDefault="002E1AE2" w:rsidP="00B111A7">
      <w:pPr>
        <w:pStyle w:val="Odstavecseseznamem"/>
        <w:numPr>
          <w:ilvl w:val="0"/>
          <w:numId w:val="4"/>
        </w:numPr>
        <w:ind w:left="993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B111A7">
        <w:rPr>
          <w:rFonts w:ascii="Times New Roman" w:hAnsi="Times New Roman" w:cs="Times New Roman"/>
          <w:color w:val="000000"/>
          <w:sz w:val="24"/>
          <w:szCs w:val="24"/>
          <w:lang w:val="x-none"/>
        </w:rPr>
        <w:t>Zhotovitel  se zavazuje dodržovat pokyny objednatele, pokud neodporují obsahu smlouvy nebo právním předpisům.</w:t>
      </w:r>
    </w:p>
    <w:p w:rsidR="002E1AE2" w:rsidRDefault="002E1AE2" w:rsidP="00B111A7">
      <w:pPr>
        <w:autoSpaceDE w:val="0"/>
        <w:autoSpaceDN w:val="0"/>
        <w:adjustRightInd w:val="0"/>
        <w:spacing w:after="0" w:line="240" w:lineRule="auto"/>
        <w:ind w:left="993" w:right="570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F719DB" w:rsidRPr="00B111A7" w:rsidRDefault="002E1AE2" w:rsidP="00B111A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right="570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1A7">
        <w:rPr>
          <w:rFonts w:ascii="Times New Roman" w:hAnsi="Times New Roman" w:cs="Times New Roman"/>
          <w:color w:val="000000"/>
          <w:sz w:val="24"/>
          <w:szCs w:val="24"/>
          <w:lang w:val="x-none"/>
        </w:rPr>
        <w:t>Zhotovitel prohlašuje, že prostudoval projektovou dokumentaci a podmínky</w:t>
      </w:r>
      <w:r w:rsidR="003A355D" w:rsidRPr="00B111A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111A7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a že je schopen podle nich provést dílo bez vad a nedodělků. </w:t>
      </w:r>
    </w:p>
    <w:p w:rsidR="002E1AE2" w:rsidRDefault="002E1AE2" w:rsidP="00B111A7">
      <w:pPr>
        <w:autoSpaceDE w:val="0"/>
        <w:autoSpaceDN w:val="0"/>
        <w:adjustRightInd w:val="0"/>
        <w:spacing w:after="0" w:line="240" w:lineRule="auto"/>
        <w:ind w:left="993" w:right="570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2E1AE2" w:rsidRPr="00B111A7" w:rsidRDefault="002E1AE2" w:rsidP="00B111A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right="570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B111A7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Zhotovitel  se zavazuje dodržovat při provádění prací  všechny platné právní předpisy, ČSN a technologické předpisy a pravidla výrobců materiálů. </w:t>
      </w:r>
    </w:p>
    <w:p w:rsidR="002E1AE2" w:rsidRDefault="002E1AE2" w:rsidP="00B111A7">
      <w:pPr>
        <w:autoSpaceDE w:val="0"/>
        <w:autoSpaceDN w:val="0"/>
        <w:adjustRightInd w:val="0"/>
        <w:spacing w:after="0" w:line="240" w:lineRule="auto"/>
        <w:ind w:left="993" w:right="570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702507" w:rsidRPr="00B111A7" w:rsidRDefault="002E1AE2" w:rsidP="00B111A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right="570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1A7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Zhotovitel  se zavazuje použít pro realizaci díla jen výrobky, které mají ke dni jeho zabudování do díla dle této smlouvy takové vlastnosti, aby po dobu předpokládané existence </w:t>
      </w:r>
      <w:r w:rsidR="00F719DB" w:rsidRPr="00B111A7">
        <w:rPr>
          <w:rFonts w:ascii="Times New Roman" w:hAnsi="Times New Roman" w:cs="Times New Roman"/>
          <w:color w:val="000000"/>
          <w:sz w:val="24"/>
          <w:szCs w:val="24"/>
        </w:rPr>
        <w:t>díla</w:t>
      </w:r>
      <w:r w:rsidRPr="00B111A7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byla při běžné údržbě zaručena požadovaná mechanická pevnost a stabilita,  hygienické požadavky, ochrana zdraví a životního prostředí, bezpečnost při užívání</w:t>
      </w:r>
      <w:r w:rsidR="00702507" w:rsidRPr="00B111A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111A7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</w:p>
    <w:p w:rsidR="00702507" w:rsidRDefault="00702507" w:rsidP="00B111A7">
      <w:pPr>
        <w:autoSpaceDE w:val="0"/>
        <w:autoSpaceDN w:val="0"/>
        <w:adjustRightInd w:val="0"/>
        <w:spacing w:after="0" w:line="240" w:lineRule="auto"/>
        <w:ind w:left="993" w:right="570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1AE2" w:rsidRPr="00B111A7" w:rsidRDefault="002E1AE2" w:rsidP="00B111A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right="570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1A7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Zhotovitel je oprávněn  na jednotlivé práce sjednat subdodavatele. </w:t>
      </w:r>
      <w:r w:rsidR="00675589" w:rsidRPr="00B111A7">
        <w:rPr>
          <w:rFonts w:ascii="Times New Roman" w:hAnsi="Times New Roman" w:cs="Times New Roman"/>
          <w:color w:val="000000"/>
          <w:sz w:val="24"/>
          <w:szCs w:val="24"/>
        </w:rPr>
        <w:t xml:space="preserve">Práce subdodavatele nebude přesahovat </w:t>
      </w:r>
      <w:r w:rsidR="000E570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75589" w:rsidRPr="00B111A7">
        <w:rPr>
          <w:rFonts w:ascii="Times New Roman" w:hAnsi="Times New Roman" w:cs="Times New Roman"/>
          <w:color w:val="000000"/>
          <w:sz w:val="24"/>
          <w:szCs w:val="24"/>
        </w:rPr>
        <w:t>0% velikosti zakázky.</w:t>
      </w:r>
    </w:p>
    <w:p w:rsidR="002E1AE2" w:rsidRDefault="002E1AE2" w:rsidP="00B111A7">
      <w:pPr>
        <w:autoSpaceDE w:val="0"/>
        <w:autoSpaceDN w:val="0"/>
        <w:adjustRightInd w:val="0"/>
        <w:spacing w:after="0" w:line="240" w:lineRule="auto"/>
        <w:ind w:left="993" w:right="570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2E1AE2" w:rsidRPr="00B111A7" w:rsidRDefault="002E1AE2" w:rsidP="00B111A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right="570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1A7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Zhotovitel je povinen </w:t>
      </w:r>
      <w:r w:rsidR="00702507" w:rsidRPr="00B111A7">
        <w:rPr>
          <w:rFonts w:ascii="Times New Roman" w:hAnsi="Times New Roman" w:cs="Times New Roman"/>
          <w:color w:val="000000"/>
          <w:sz w:val="24"/>
          <w:szCs w:val="24"/>
        </w:rPr>
        <w:t xml:space="preserve">předat </w:t>
      </w:r>
      <w:r w:rsidRPr="00B111A7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díl</w:t>
      </w:r>
      <w:r w:rsidR="00702507" w:rsidRPr="00B111A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B111A7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bez vad a nedodělků. </w:t>
      </w:r>
    </w:p>
    <w:p w:rsidR="00702507" w:rsidRPr="00702507" w:rsidRDefault="00702507" w:rsidP="00B111A7">
      <w:pPr>
        <w:autoSpaceDE w:val="0"/>
        <w:autoSpaceDN w:val="0"/>
        <w:adjustRightInd w:val="0"/>
        <w:spacing w:after="0" w:line="240" w:lineRule="auto"/>
        <w:ind w:left="993" w:right="570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1AE2" w:rsidRPr="00B111A7" w:rsidRDefault="002E1AE2" w:rsidP="00B111A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right="570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B111A7">
        <w:rPr>
          <w:rFonts w:ascii="Times New Roman" w:hAnsi="Times New Roman" w:cs="Times New Roman"/>
          <w:color w:val="000000"/>
          <w:sz w:val="24"/>
          <w:szCs w:val="24"/>
          <w:lang w:val="x-none"/>
        </w:rPr>
        <w:t>Zhotovitel se zavazuje  proškolit své pracovníky o   jejich povinnostech plynoucích z předpisů o bezpečnosti práce, požárních předpisů  o ochraně životního prostředí, případně dalších předpisů, které jsou pracovníci povinni  dodržovat.</w:t>
      </w:r>
    </w:p>
    <w:p w:rsidR="002E1AE2" w:rsidRDefault="002E1AE2" w:rsidP="00B111A7">
      <w:pPr>
        <w:autoSpaceDE w:val="0"/>
        <w:autoSpaceDN w:val="0"/>
        <w:adjustRightInd w:val="0"/>
        <w:spacing w:after="0" w:line="240" w:lineRule="auto"/>
        <w:ind w:left="993" w:right="570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2E1AE2" w:rsidRPr="00B111A7" w:rsidRDefault="002E1AE2" w:rsidP="00B111A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right="570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1A7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Zhotovitel se zavazuje  udržovat </w:t>
      </w:r>
      <w:r w:rsidR="00675589" w:rsidRPr="00B111A7">
        <w:rPr>
          <w:rFonts w:ascii="Times New Roman" w:hAnsi="Times New Roman" w:cs="Times New Roman"/>
          <w:color w:val="000000"/>
          <w:sz w:val="24"/>
          <w:szCs w:val="24"/>
        </w:rPr>
        <w:t>v objektu</w:t>
      </w:r>
      <w:r w:rsidRPr="00B111A7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pořádek a čistotu.</w:t>
      </w:r>
    </w:p>
    <w:p w:rsidR="00CA3CDD" w:rsidRDefault="00CA3CDD" w:rsidP="00B111A7">
      <w:pPr>
        <w:autoSpaceDE w:val="0"/>
        <w:autoSpaceDN w:val="0"/>
        <w:adjustRightInd w:val="0"/>
        <w:spacing w:after="0" w:line="240" w:lineRule="auto"/>
        <w:ind w:left="993" w:right="570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6464" w:rsidRDefault="00F46464" w:rsidP="00B111A7">
      <w:pPr>
        <w:autoSpaceDE w:val="0"/>
        <w:autoSpaceDN w:val="0"/>
        <w:adjustRightInd w:val="0"/>
        <w:spacing w:after="0" w:line="240" w:lineRule="auto"/>
        <w:ind w:left="993" w:right="570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6464" w:rsidRDefault="00F46464" w:rsidP="00B111A7">
      <w:pPr>
        <w:autoSpaceDE w:val="0"/>
        <w:autoSpaceDN w:val="0"/>
        <w:adjustRightInd w:val="0"/>
        <w:spacing w:after="0" w:line="240" w:lineRule="auto"/>
        <w:ind w:left="993" w:right="570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6464" w:rsidRDefault="00F46464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6464" w:rsidRDefault="00F46464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55D" w:rsidRDefault="003A355D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1AE2" w:rsidRDefault="00702507" w:rsidP="002E1AE2">
      <w:pPr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="002E1AE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.</w:t>
      </w: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Práva a povinnosti objednatele</w:t>
      </w: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B111A7" w:rsidRDefault="002E1AE2" w:rsidP="00B111A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right="570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5589">
        <w:rPr>
          <w:rFonts w:ascii="Times New Roman" w:hAnsi="Times New Roman" w:cs="Times New Roman"/>
          <w:color w:val="000000"/>
          <w:sz w:val="24"/>
          <w:szCs w:val="24"/>
          <w:lang w:val="x-none"/>
        </w:rPr>
        <w:t>Objednatel se zavazuje hradit a uhradit cenu díla způsobem sjednaným v této smlouvě</w:t>
      </w:r>
      <w:r w:rsidR="00675589" w:rsidRPr="00675589">
        <w:rPr>
          <w:rFonts w:ascii="Times New Roman" w:hAnsi="Times New Roman" w:cs="Times New Roman"/>
          <w:color w:val="000000"/>
          <w:sz w:val="24"/>
          <w:szCs w:val="24"/>
        </w:rPr>
        <w:t xml:space="preserve"> dle článku VI. této smlouvy.</w:t>
      </w:r>
    </w:p>
    <w:p w:rsidR="00B111A7" w:rsidRDefault="00B111A7" w:rsidP="00B111A7">
      <w:pPr>
        <w:pStyle w:val="Odstavecseseznamem"/>
        <w:autoSpaceDE w:val="0"/>
        <w:autoSpaceDN w:val="0"/>
        <w:adjustRightInd w:val="0"/>
        <w:spacing w:after="0" w:line="240" w:lineRule="auto"/>
        <w:ind w:left="993" w:right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5589" w:rsidRPr="00B111A7" w:rsidRDefault="009119C6" w:rsidP="00B111A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right="570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1A7">
        <w:rPr>
          <w:rFonts w:ascii="Times New Roman" w:hAnsi="Times New Roman" w:cs="Times New Roman"/>
          <w:color w:val="000000"/>
          <w:sz w:val="24"/>
          <w:szCs w:val="24"/>
        </w:rPr>
        <w:t>Objednavatel</w:t>
      </w:r>
      <w:r w:rsidR="00675589" w:rsidRPr="00B111A7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je oprávněn během trvání provádění díla a záruční doby požadovat na zhotoviteli, aby prokázal, že je pojištěn </w:t>
      </w:r>
      <w:r w:rsidR="00675589" w:rsidRPr="00B111A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E4EF4" w:rsidRPr="00B111A7">
        <w:rPr>
          <w:rFonts w:ascii="Times New Roman" w:hAnsi="Times New Roman" w:cs="Times New Roman"/>
          <w:color w:val="000000"/>
          <w:sz w:val="24"/>
          <w:szCs w:val="24"/>
        </w:rPr>
        <w:t xml:space="preserve"> Zhotovitel je povinen předložit při podpisu smlouvy platnou pojistnou smlouvu na plnění v minimální částce 400.000,-- Kč.</w:t>
      </w:r>
    </w:p>
    <w:p w:rsidR="00675589" w:rsidRPr="00675589" w:rsidRDefault="00675589" w:rsidP="000E4EF4">
      <w:pPr>
        <w:pStyle w:val="Odstavecseseznamem"/>
        <w:autoSpaceDE w:val="0"/>
        <w:autoSpaceDN w:val="0"/>
        <w:adjustRightInd w:val="0"/>
        <w:spacing w:after="0" w:line="240" w:lineRule="auto"/>
        <w:ind w:left="1410" w:right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5589" w:rsidRPr="00675589" w:rsidRDefault="00675589" w:rsidP="000E4EF4">
      <w:pPr>
        <w:pStyle w:val="Odstavecseseznamem"/>
        <w:autoSpaceDE w:val="0"/>
        <w:autoSpaceDN w:val="0"/>
        <w:adjustRightInd w:val="0"/>
        <w:spacing w:after="0" w:line="240" w:lineRule="auto"/>
        <w:ind w:left="1410" w:right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401E" w:rsidRPr="00E6401E" w:rsidRDefault="00E6401E" w:rsidP="00E6401E">
      <w:pPr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VI.</w:t>
      </w: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Cena díla</w:t>
      </w: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702507" w:rsidRPr="00702507" w:rsidRDefault="00702507" w:rsidP="00D26F7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right="570" w:hanging="4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507">
        <w:rPr>
          <w:rFonts w:ascii="Times New Roman" w:hAnsi="Times New Roman" w:cs="Times New Roman"/>
          <w:color w:val="000000"/>
          <w:sz w:val="24"/>
          <w:szCs w:val="24"/>
        </w:rPr>
        <w:t>Cena díla byla určena dohodou smluvních stran a činí:</w:t>
      </w:r>
    </w:p>
    <w:p w:rsidR="00702507" w:rsidRDefault="00702507" w:rsidP="00D26F73">
      <w:pPr>
        <w:pStyle w:val="Odstavecseseznamem"/>
        <w:autoSpaceDE w:val="0"/>
        <w:autoSpaceDN w:val="0"/>
        <w:adjustRightInd w:val="0"/>
        <w:spacing w:after="0" w:line="240" w:lineRule="auto"/>
        <w:ind w:left="993" w:right="570" w:hanging="4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2507" w:rsidRDefault="00702507" w:rsidP="00D26F73">
      <w:pPr>
        <w:pStyle w:val="Odstavecseseznamem"/>
        <w:autoSpaceDE w:val="0"/>
        <w:autoSpaceDN w:val="0"/>
        <w:adjustRightInd w:val="0"/>
        <w:spacing w:after="0" w:line="240" w:lineRule="auto"/>
        <w:ind w:left="993" w:right="570" w:firstLine="4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Cena bez DPH </w:t>
      </w:r>
      <w:r w:rsidR="00D26F73">
        <w:rPr>
          <w:rFonts w:ascii="Times New Roman" w:hAnsi="Times New Roman" w:cs="Times New Roman"/>
          <w:color w:val="000000"/>
          <w:sz w:val="24"/>
          <w:szCs w:val="24"/>
        </w:rPr>
        <w:tab/>
        <w:t>………………</w:t>
      </w:r>
    </w:p>
    <w:p w:rsidR="00702507" w:rsidRDefault="00702507" w:rsidP="00D26F73">
      <w:pPr>
        <w:pStyle w:val="Odstavecseseznamem"/>
        <w:autoSpaceDE w:val="0"/>
        <w:autoSpaceDN w:val="0"/>
        <w:adjustRightInd w:val="0"/>
        <w:spacing w:after="0" w:line="240" w:lineRule="auto"/>
        <w:ind w:left="993" w:right="570" w:firstLine="4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DPH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………………</w:t>
      </w:r>
    </w:p>
    <w:p w:rsidR="00702507" w:rsidRDefault="00702507" w:rsidP="00D26F73">
      <w:pPr>
        <w:pStyle w:val="Odstavecseseznamem"/>
        <w:autoSpaceDE w:val="0"/>
        <w:autoSpaceDN w:val="0"/>
        <w:adjustRightInd w:val="0"/>
        <w:spacing w:after="0" w:line="240" w:lineRule="auto"/>
        <w:ind w:left="993" w:right="570" w:firstLine="4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Cena s DPH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………………</w:t>
      </w:r>
    </w:p>
    <w:p w:rsidR="00702507" w:rsidRDefault="00702507" w:rsidP="00D26F73">
      <w:pPr>
        <w:autoSpaceDE w:val="0"/>
        <w:autoSpaceDN w:val="0"/>
        <w:adjustRightInd w:val="0"/>
        <w:spacing w:after="0" w:line="240" w:lineRule="auto"/>
        <w:ind w:left="993" w:right="570" w:hanging="4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2507" w:rsidRPr="00702507" w:rsidRDefault="00702507" w:rsidP="00D26F73">
      <w:pPr>
        <w:pStyle w:val="Odstavecseseznamem"/>
        <w:autoSpaceDE w:val="0"/>
        <w:autoSpaceDN w:val="0"/>
        <w:adjustRightInd w:val="0"/>
        <w:spacing w:after="0" w:line="240" w:lineRule="auto"/>
        <w:ind w:left="993" w:right="570" w:hanging="4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1AE2" w:rsidRPr="00702507" w:rsidRDefault="00702507" w:rsidP="00D26F7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right="570" w:hanging="4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507">
        <w:rPr>
          <w:rFonts w:ascii="Times New Roman" w:hAnsi="Times New Roman" w:cs="Times New Roman"/>
          <w:color w:val="000000"/>
          <w:sz w:val="24"/>
          <w:szCs w:val="24"/>
        </w:rPr>
        <w:t>Cena díla je stanovena jako nepřekročitelná , kryje veškeré náklady zhotovitele spojené s prováděním díla a je platná po celou dobu realizace.</w:t>
      </w:r>
    </w:p>
    <w:p w:rsidR="00702507" w:rsidRPr="00702507" w:rsidRDefault="00702507" w:rsidP="00D26F73">
      <w:pPr>
        <w:autoSpaceDE w:val="0"/>
        <w:autoSpaceDN w:val="0"/>
        <w:adjustRightInd w:val="0"/>
        <w:spacing w:after="0" w:line="240" w:lineRule="auto"/>
        <w:ind w:left="993" w:right="570" w:hanging="4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1AE2" w:rsidRPr="00B111A7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VII.</w:t>
      </w: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Platební podmínky</w:t>
      </w: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0B5B57" w:rsidRDefault="00D14718" w:rsidP="00AE2CF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right="570" w:hanging="4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B57">
        <w:rPr>
          <w:rFonts w:ascii="Times New Roman" w:hAnsi="Times New Roman" w:cs="Times New Roman"/>
          <w:color w:val="000000"/>
          <w:sz w:val="24"/>
          <w:szCs w:val="24"/>
        </w:rPr>
        <w:t>Zhotoviteli vzniká nárok na zaplacení ceny díla jeho provedením tj. řádným ukončením díla a jeho předání objednateli.</w:t>
      </w:r>
      <w:r w:rsidR="000B5B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B5B57" w:rsidRDefault="000B5B57" w:rsidP="00AE2CF5">
      <w:pPr>
        <w:pStyle w:val="Odstavecseseznamem"/>
        <w:autoSpaceDE w:val="0"/>
        <w:autoSpaceDN w:val="0"/>
        <w:adjustRightInd w:val="0"/>
        <w:spacing w:after="0" w:line="240" w:lineRule="auto"/>
        <w:ind w:left="993" w:right="570" w:hanging="4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5B57" w:rsidRDefault="00D14718" w:rsidP="00AE2CF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right="570" w:hanging="4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CF5">
        <w:rPr>
          <w:rFonts w:ascii="Times New Roman" w:hAnsi="Times New Roman" w:cs="Times New Roman"/>
          <w:color w:val="000000"/>
          <w:sz w:val="24"/>
          <w:szCs w:val="24"/>
        </w:rPr>
        <w:t xml:space="preserve">Objednatel je povinen zaplatit zhotoviteli cenu díla na základě faktury, kterou je zhotovitel povinen vystavit a doručit objednateli do </w:t>
      </w:r>
      <w:r w:rsidR="000E4EF4" w:rsidRPr="00AE2CF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AE2CF5">
        <w:rPr>
          <w:rFonts w:ascii="Times New Roman" w:hAnsi="Times New Roman" w:cs="Times New Roman"/>
          <w:color w:val="000000"/>
          <w:sz w:val="24"/>
          <w:szCs w:val="24"/>
        </w:rPr>
        <w:t xml:space="preserve"> dnů ode dne řádného ukončení a předání díla. Veškeré faktury vystavované zhotovitelem musí m</w:t>
      </w:r>
      <w:r w:rsidR="000E4EF4" w:rsidRPr="00AE2CF5">
        <w:rPr>
          <w:rFonts w:ascii="Times New Roman" w:hAnsi="Times New Roman" w:cs="Times New Roman"/>
          <w:color w:val="000000"/>
          <w:sz w:val="24"/>
          <w:szCs w:val="24"/>
        </w:rPr>
        <w:t>ít náležitosti daňového dokladu</w:t>
      </w:r>
      <w:r w:rsidR="003D7881" w:rsidRPr="00AE2C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E4EF4" w:rsidRPr="00AE2CF5">
        <w:rPr>
          <w:rFonts w:ascii="Times New Roman" w:hAnsi="Times New Roman" w:cs="Times New Roman"/>
          <w:color w:val="000000"/>
          <w:sz w:val="24"/>
          <w:szCs w:val="24"/>
        </w:rPr>
        <w:t xml:space="preserve"> stanovené zákonem 235/2004 Sb</w:t>
      </w:r>
      <w:r w:rsidR="003D7881" w:rsidRPr="00AE2C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E4EF4" w:rsidRPr="00AE2CF5">
        <w:rPr>
          <w:rFonts w:ascii="Times New Roman" w:hAnsi="Times New Roman" w:cs="Times New Roman"/>
          <w:color w:val="000000"/>
          <w:sz w:val="24"/>
          <w:szCs w:val="24"/>
        </w:rPr>
        <w:t>, o dani z přidané hodnoty ve znění pozdějších předpisů</w:t>
      </w:r>
      <w:r w:rsidR="000834B6" w:rsidRPr="00AE2CF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D4C7D" w:rsidRPr="00AE2CF5">
        <w:rPr>
          <w:rFonts w:ascii="Times New Roman" w:hAnsi="Times New Roman" w:cs="Times New Roman"/>
          <w:color w:val="000000"/>
          <w:sz w:val="24"/>
          <w:szCs w:val="24"/>
        </w:rPr>
        <w:t xml:space="preserve">dle § 5 odst. 3 - k předmětnému plnění nevystupujeme jako osoba povinná k dani ,dle § 92 e - </w:t>
      </w:r>
      <w:r w:rsidR="000834B6" w:rsidRPr="00AE2CF5">
        <w:rPr>
          <w:rFonts w:ascii="Times New Roman" w:hAnsi="Times New Roman" w:cs="Times New Roman"/>
          <w:color w:val="000000"/>
          <w:sz w:val="24"/>
          <w:szCs w:val="24"/>
        </w:rPr>
        <w:lastRenderedPageBreak/>
        <w:t>objednané plnění nebude ani z části využito k naší ekonomické činnosti a nesplňuje tedy podmínky  pro režim přenesené daňové povinnosti)</w:t>
      </w:r>
      <w:r w:rsidR="000E4EF4" w:rsidRPr="00AE2CF5">
        <w:rPr>
          <w:rFonts w:ascii="Times New Roman" w:hAnsi="Times New Roman" w:cs="Times New Roman"/>
          <w:color w:val="000000"/>
          <w:sz w:val="24"/>
          <w:szCs w:val="24"/>
        </w:rPr>
        <w:t xml:space="preserve"> a zákon č. 563/1991 Sb., o účetnictví ve znění pozdějších předpisů.</w:t>
      </w:r>
      <w:r w:rsidRPr="00AE2CF5">
        <w:rPr>
          <w:rFonts w:ascii="Times New Roman" w:hAnsi="Times New Roman" w:cs="Times New Roman"/>
          <w:color w:val="000000"/>
          <w:sz w:val="24"/>
          <w:szCs w:val="24"/>
        </w:rPr>
        <w:t xml:space="preserve"> Splatnost veškerých faktur vystavovaných zhotovitelem musí být nejméně 30 dnů ode dne </w:t>
      </w:r>
      <w:r w:rsidR="000E4EF4" w:rsidRPr="00AE2CF5">
        <w:rPr>
          <w:rFonts w:ascii="Times New Roman" w:hAnsi="Times New Roman" w:cs="Times New Roman"/>
          <w:color w:val="000000"/>
          <w:sz w:val="24"/>
          <w:szCs w:val="24"/>
        </w:rPr>
        <w:t>vystavení</w:t>
      </w:r>
      <w:r w:rsidRPr="00AE2CF5">
        <w:rPr>
          <w:rFonts w:ascii="Times New Roman" w:hAnsi="Times New Roman" w:cs="Times New Roman"/>
          <w:color w:val="000000"/>
          <w:sz w:val="24"/>
          <w:szCs w:val="24"/>
        </w:rPr>
        <w:t xml:space="preserve"> faktury objednateli.</w:t>
      </w:r>
    </w:p>
    <w:p w:rsidR="00AE2CF5" w:rsidRPr="00AE2CF5" w:rsidRDefault="00AE2CF5" w:rsidP="00AE2CF5">
      <w:pPr>
        <w:autoSpaceDE w:val="0"/>
        <w:autoSpaceDN w:val="0"/>
        <w:adjustRightInd w:val="0"/>
        <w:spacing w:after="0" w:line="240" w:lineRule="auto"/>
        <w:ind w:left="993" w:right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1AE2" w:rsidRPr="000B5B57" w:rsidRDefault="002E1AE2" w:rsidP="00AE2CF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right="570" w:hanging="4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B57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Při neúplnosti nebo nesprávnosti daňového dokladu je objednatel oprávněn doklad vrátit a běh splatnosti se zastaví. Nová doba splatnosti začne běžet od doručení dokladu nového nebo opraveného. </w:t>
      </w:r>
    </w:p>
    <w:p w:rsidR="002E1AE2" w:rsidRDefault="002E1AE2" w:rsidP="00AE2CF5">
      <w:pPr>
        <w:autoSpaceDE w:val="0"/>
        <w:autoSpaceDN w:val="0"/>
        <w:adjustRightInd w:val="0"/>
        <w:spacing w:after="0" w:line="240" w:lineRule="auto"/>
        <w:ind w:left="993" w:right="570" w:hanging="423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2E1AE2" w:rsidRPr="000B5B57" w:rsidRDefault="00C60A5B" w:rsidP="00AE2CF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right="570" w:hanging="4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B57">
        <w:rPr>
          <w:rFonts w:ascii="Times New Roman" w:hAnsi="Times New Roman" w:cs="Times New Roman"/>
          <w:color w:val="000000"/>
          <w:sz w:val="24"/>
          <w:szCs w:val="24"/>
        </w:rPr>
        <w:t xml:space="preserve">Na každé faktuře bude uvedena identifikace projektu </w:t>
      </w:r>
      <w:r w:rsidR="005C0957">
        <w:rPr>
          <w:rFonts w:ascii="Times New Roman" w:hAnsi="Times New Roman" w:cs="Times New Roman"/>
          <w:color w:val="000000"/>
          <w:sz w:val="24"/>
          <w:szCs w:val="24"/>
        </w:rPr>
        <w:t>„Budyně nad Ohří – Mírové náměstí – přechody“</w:t>
      </w:r>
      <w:r w:rsidRPr="000B5B5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92B93" w:rsidRPr="000B5B57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0B5B57">
        <w:rPr>
          <w:rFonts w:ascii="Times New Roman" w:hAnsi="Times New Roman" w:cs="Times New Roman"/>
          <w:color w:val="000000"/>
          <w:sz w:val="24"/>
          <w:szCs w:val="24"/>
        </w:rPr>
        <w:t>e každé faktuře bude přiložen soupis položkových prací</w:t>
      </w:r>
      <w:r w:rsidR="00F92B93" w:rsidRPr="000B5B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B93" w:rsidRPr="000B5B57">
        <w:rPr>
          <w:sz w:val="24"/>
          <w:szCs w:val="24"/>
        </w:rPr>
        <w:t>odsouhlasených pověřenou osobou zadavatele</w:t>
      </w:r>
      <w:r w:rsidRPr="000B5B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2E1AE2" w:rsidRDefault="00D14718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VIII.</w:t>
      </w: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Vlastnické právo, předání a převzetí díla, odpovědnost za škodu</w:t>
      </w: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250E23" w:rsidRDefault="00475766" w:rsidP="00250E23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right="570" w:hanging="4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E23">
        <w:rPr>
          <w:rFonts w:ascii="Times New Roman" w:hAnsi="Times New Roman" w:cs="Times New Roman"/>
          <w:color w:val="000000"/>
          <w:sz w:val="24"/>
          <w:szCs w:val="24"/>
        </w:rPr>
        <w:t>Objednavatel</w:t>
      </w:r>
      <w:r w:rsidR="002E1AE2" w:rsidRPr="00250E23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je vlastníkem pozemku, na kterém se dílo provádí.</w:t>
      </w:r>
      <w:r w:rsidR="003D7881" w:rsidRPr="00250E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50E23" w:rsidRDefault="00250E23" w:rsidP="00250E23">
      <w:pPr>
        <w:pStyle w:val="Odstavecseseznamem"/>
        <w:autoSpaceDE w:val="0"/>
        <w:autoSpaceDN w:val="0"/>
        <w:adjustRightInd w:val="0"/>
        <w:spacing w:after="0" w:line="240" w:lineRule="auto"/>
        <w:ind w:left="993" w:right="570" w:hanging="4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237A" w:rsidRPr="00250E23" w:rsidRDefault="00C1237A" w:rsidP="00250E23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right="570" w:hanging="4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E23">
        <w:rPr>
          <w:rFonts w:ascii="Times New Roman" w:hAnsi="Times New Roman" w:cs="Times New Roman"/>
          <w:color w:val="000000"/>
          <w:sz w:val="24"/>
          <w:szCs w:val="24"/>
        </w:rPr>
        <w:t>Vlastníkem díla se stává objednatel ode dne sepisu zápisu o předání a převzetí díla.</w:t>
      </w:r>
    </w:p>
    <w:p w:rsidR="00ED1B56" w:rsidRPr="00ED1B56" w:rsidRDefault="00D86D3A" w:rsidP="00250E23">
      <w:pPr>
        <w:autoSpaceDE w:val="0"/>
        <w:autoSpaceDN w:val="0"/>
        <w:adjustRightInd w:val="0"/>
        <w:spacing w:after="0" w:line="240" w:lineRule="auto"/>
        <w:ind w:left="993" w:right="570" w:hanging="436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C123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E1AE2" w:rsidRPr="003D7881" w:rsidRDefault="002E1AE2" w:rsidP="00250E2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right="570" w:hanging="436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3D7881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Konečné předání díla je předání dokončeného díla bez vad a nedodělků zjištěných v protokole o předání a převzetí díla. </w:t>
      </w:r>
    </w:p>
    <w:p w:rsidR="002E1AE2" w:rsidRDefault="002E1AE2" w:rsidP="00250E23">
      <w:pPr>
        <w:autoSpaceDE w:val="0"/>
        <w:autoSpaceDN w:val="0"/>
        <w:adjustRightInd w:val="0"/>
        <w:spacing w:after="0" w:line="240" w:lineRule="auto"/>
        <w:ind w:left="993" w:right="570" w:hanging="436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2E1AE2" w:rsidRPr="003D7881" w:rsidRDefault="002E1AE2" w:rsidP="00250E2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right="570" w:hanging="436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3D7881">
        <w:rPr>
          <w:rFonts w:ascii="Times New Roman" w:hAnsi="Times New Roman" w:cs="Times New Roman"/>
          <w:color w:val="000000"/>
          <w:sz w:val="24"/>
          <w:szCs w:val="24"/>
          <w:lang w:val="x-none"/>
        </w:rPr>
        <w:t>Zhotovitel odpovídá i za škody způsobené třetím osobám při provádění díla nebo v souvislosti s ním.</w:t>
      </w:r>
    </w:p>
    <w:p w:rsidR="002E1AE2" w:rsidRDefault="002E1AE2" w:rsidP="00250E23">
      <w:pPr>
        <w:autoSpaceDE w:val="0"/>
        <w:autoSpaceDN w:val="0"/>
        <w:adjustRightInd w:val="0"/>
        <w:spacing w:after="0" w:line="240" w:lineRule="auto"/>
        <w:ind w:left="993" w:right="570" w:hanging="436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2E1AE2" w:rsidRPr="003D7881" w:rsidRDefault="002E1AE2" w:rsidP="00250E2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right="570" w:hanging="436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3D7881">
        <w:rPr>
          <w:rFonts w:ascii="Times New Roman" w:hAnsi="Times New Roman" w:cs="Times New Roman"/>
          <w:color w:val="000000"/>
          <w:sz w:val="24"/>
          <w:szCs w:val="24"/>
          <w:lang w:val="x-none"/>
        </w:rPr>
        <w:t>Zhotovitel není v prodlení s plněním svého závazku a neodpovídá za škody způsobené v důsledku okolností neležících na jeho straně,</w:t>
      </w:r>
    </w:p>
    <w:p w:rsidR="002E1AE2" w:rsidRDefault="002E1AE2" w:rsidP="00250E23">
      <w:pPr>
        <w:autoSpaceDE w:val="0"/>
        <w:autoSpaceDN w:val="0"/>
        <w:adjustRightInd w:val="0"/>
        <w:spacing w:after="0" w:line="240" w:lineRule="auto"/>
        <w:ind w:left="993" w:right="570" w:hanging="436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2E1AE2" w:rsidRPr="00475766" w:rsidRDefault="002E1AE2" w:rsidP="00250E2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18" w:right="570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475766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Z důvodu na straně objednatele (opožděné předání </w:t>
      </w:r>
      <w:r w:rsidR="00E6401E" w:rsidRPr="00475766">
        <w:rPr>
          <w:rFonts w:ascii="Times New Roman" w:hAnsi="Times New Roman" w:cs="Times New Roman"/>
          <w:color w:val="000000"/>
          <w:sz w:val="24"/>
          <w:szCs w:val="24"/>
        </w:rPr>
        <w:t>objektu</w:t>
      </w:r>
      <w:r w:rsidRPr="00475766">
        <w:rPr>
          <w:rFonts w:ascii="Times New Roman" w:hAnsi="Times New Roman" w:cs="Times New Roman"/>
          <w:color w:val="000000"/>
          <w:sz w:val="24"/>
          <w:szCs w:val="24"/>
          <w:lang w:val="x-none"/>
        </w:rPr>
        <w:t>, neposkytnutí potřebné součinnosti, přerušení prací zhotovitelem z důvodu prodlení objednatele s plněním dle této smlouvy),</w:t>
      </w:r>
    </w:p>
    <w:p w:rsidR="002E1AE2" w:rsidRDefault="002E1AE2" w:rsidP="00250E23">
      <w:pPr>
        <w:autoSpaceDE w:val="0"/>
        <w:autoSpaceDN w:val="0"/>
        <w:adjustRightInd w:val="0"/>
        <w:spacing w:after="0" w:line="240" w:lineRule="auto"/>
        <w:ind w:left="1418" w:right="570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2E1AE2" w:rsidRPr="00475766" w:rsidRDefault="002E1AE2" w:rsidP="00250E2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18" w:right="570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475766">
        <w:rPr>
          <w:rFonts w:ascii="Times New Roman" w:hAnsi="Times New Roman" w:cs="Times New Roman"/>
          <w:color w:val="000000"/>
          <w:sz w:val="24"/>
          <w:szCs w:val="24"/>
          <w:lang w:val="x-none"/>
        </w:rPr>
        <w:t>Z důvodu vyšší mocí (výbuch v důsledku teroristické činnosti, požáru působeného bleskem, povodeň, sesuv půdy a jiné živelné pohromy, stávky apod.),</w:t>
      </w: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2E1AE2" w:rsidRPr="00ED1B56" w:rsidRDefault="002E1AE2" w:rsidP="002E1AE2">
      <w:pPr>
        <w:autoSpaceDE w:val="0"/>
        <w:autoSpaceDN w:val="0"/>
        <w:adjustRightInd w:val="0"/>
        <w:spacing w:after="0" w:line="240" w:lineRule="auto"/>
        <w:ind w:left="720" w:right="57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IX.</w:t>
      </w: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right="57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Odpovědnost za vady díla</w:t>
      </w: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2E1AE2" w:rsidRDefault="002E1AE2" w:rsidP="001F60B0">
      <w:pPr>
        <w:autoSpaceDE w:val="0"/>
        <w:autoSpaceDN w:val="0"/>
        <w:adjustRightInd w:val="0"/>
        <w:spacing w:after="0" w:line="240" w:lineRule="auto"/>
        <w:ind w:left="993" w:right="570" w:hanging="423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  <w:t xml:space="preserve">Zhotovitel ručí za správnou funkci díla po dobu </w:t>
      </w:r>
      <w:r w:rsidR="00E6401E">
        <w:rPr>
          <w:rFonts w:ascii="Times New Roman" w:hAnsi="Times New Roman" w:cs="Times New Roman"/>
          <w:color w:val="000000"/>
          <w:sz w:val="24"/>
          <w:szCs w:val="24"/>
        </w:rPr>
        <w:t>…..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měsíců ode dne sepisu protokolu o předání a převzetí díla. Záruční podmínky mohou být upřesněny 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lastRenderedPageBreak/>
        <w:t>v předávacím protokolu. Zhotovitel odpovídá za případné vady díla po celou záruční dobu.</w:t>
      </w:r>
    </w:p>
    <w:p w:rsidR="002E1AE2" w:rsidRDefault="002E1AE2" w:rsidP="001F60B0">
      <w:pPr>
        <w:autoSpaceDE w:val="0"/>
        <w:autoSpaceDN w:val="0"/>
        <w:adjustRightInd w:val="0"/>
        <w:spacing w:after="0" w:line="240" w:lineRule="auto"/>
        <w:ind w:left="993" w:right="570" w:hanging="423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2E1AE2" w:rsidRPr="00ED1B56" w:rsidRDefault="002E1AE2" w:rsidP="001F60B0">
      <w:pPr>
        <w:autoSpaceDE w:val="0"/>
        <w:autoSpaceDN w:val="0"/>
        <w:adjustRightInd w:val="0"/>
        <w:spacing w:after="0" w:line="240" w:lineRule="auto"/>
        <w:ind w:left="993" w:right="570" w:hanging="4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2)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  <w:t>Zhotovitel se zavazuje zahájit odstraňování vady zjištěné v záruční době nejpozději do 5</w:t>
      </w:r>
      <w:r w:rsidR="00662B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dní s přihlédnutím k charakteru vady a ke způsobu jejího odstranění. Náklady spojené s odstraněním vad nese zhotovitel, ledaže by prokázal, že vady byly způsobeny okolnostmi vylučující jeho odpovědnost.</w:t>
      </w:r>
      <w:r w:rsidR="00ED1B56">
        <w:rPr>
          <w:rFonts w:ascii="Times New Roman" w:hAnsi="Times New Roman" w:cs="Times New Roman"/>
          <w:color w:val="000000"/>
          <w:sz w:val="24"/>
          <w:szCs w:val="24"/>
        </w:rPr>
        <w:t xml:space="preserve"> V případě odstranění závady za dobu delší než 15 dní bude prodloužena záruční lhůta o dobu opravy.</w:t>
      </w: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2E1AE2" w:rsidRDefault="00ED1B56" w:rsidP="002E1AE2">
      <w:pPr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X</w:t>
      </w:r>
      <w:r w:rsidR="002E1AE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.</w:t>
      </w: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Zánik smlouvy</w:t>
      </w: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2E1AE2" w:rsidRDefault="002E1AE2" w:rsidP="001F60B0">
      <w:pPr>
        <w:autoSpaceDE w:val="0"/>
        <w:autoSpaceDN w:val="0"/>
        <w:adjustRightInd w:val="0"/>
        <w:spacing w:after="0" w:line="240" w:lineRule="auto"/>
        <w:ind w:left="993" w:right="570" w:hanging="423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  <w:t>Smluvní strany mohou smlouvu vypovědět písemně a to pouze  z důvodů níže uvedených. Výpovědí smlouva zaniká.</w:t>
      </w:r>
    </w:p>
    <w:p w:rsidR="002E1AE2" w:rsidRDefault="002E1AE2" w:rsidP="001F60B0">
      <w:pPr>
        <w:autoSpaceDE w:val="0"/>
        <w:autoSpaceDN w:val="0"/>
        <w:adjustRightInd w:val="0"/>
        <w:spacing w:after="0" w:line="240" w:lineRule="auto"/>
        <w:ind w:left="993" w:right="570" w:hanging="423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2E1AE2" w:rsidRDefault="002E1AE2" w:rsidP="001F60B0">
      <w:pPr>
        <w:autoSpaceDE w:val="0"/>
        <w:autoSpaceDN w:val="0"/>
        <w:adjustRightInd w:val="0"/>
        <w:spacing w:after="0" w:line="240" w:lineRule="auto"/>
        <w:ind w:left="993" w:right="570" w:hanging="423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2)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  <w:t>Objednatel je oprávněn vypovědět  smlouvu  jestliže:</w:t>
      </w:r>
    </w:p>
    <w:p w:rsidR="002E1AE2" w:rsidRDefault="002E1AE2" w:rsidP="001F60B0">
      <w:pPr>
        <w:autoSpaceDE w:val="0"/>
        <w:autoSpaceDN w:val="0"/>
        <w:adjustRightInd w:val="0"/>
        <w:spacing w:after="0" w:line="240" w:lineRule="auto"/>
        <w:ind w:left="993" w:right="570" w:hanging="423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2E1AE2" w:rsidRDefault="002E1AE2" w:rsidP="001F60B0">
      <w:pPr>
        <w:autoSpaceDE w:val="0"/>
        <w:autoSpaceDN w:val="0"/>
        <w:adjustRightInd w:val="0"/>
        <w:spacing w:after="0" w:line="240" w:lineRule="auto"/>
        <w:ind w:left="1418" w:right="570" w:hanging="423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a)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  <w:t xml:space="preserve">zhotovitel bezdůvodně zastaví provádění díla před jeho dokončením bez souhlasu objednatele na dobu delší než 30 dní </w:t>
      </w:r>
    </w:p>
    <w:p w:rsidR="002E1AE2" w:rsidRDefault="002E1AE2" w:rsidP="001F60B0">
      <w:pPr>
        <w:autoSpaceDE w:val="0"/>
        <w:autoSpaceDN w:val="0"/>
        <w:adjustRightInd w:val="0"/>
        <w:spacing w:after="0" w:line="240" w:lineRule="auto"/>
        <w:ind w:left="1418" w:right="570" w:hanging="423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2E1AE2" w:rsidRDefault="002E1AE2" w:rsidP="001F60B0">
      <w:pPr>
        <w:autoSpaceDE w:val="0"/>
        <w:autoSpaceDN w:val="0"/>
        <w:adjustRightInd w:val="0"/>
        <w:spacing w:after="0" w:line="240" w:lineRule="auto"/>
        <w:ind w:left="1418" w:right="570" w:hanging="423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b)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  <w:t xml:space="preserve">bude ve vztahu k zhotoviteli zahájeno insolvenční řízení </w:t>
      </w:r>
    </w:p>
    <w:p w:rsidR="002E1AE2" w:rsidRDefault="002E1AE2" w:rsidP="001F60B0">
      <w:pPr>
        <w:autoSpaceDE w:val="0"/>
        <w:autoSpaceDN w:val="0"/>
        <w:adjustRightInd w:val="0"/>
        <w:spacing w:after="0" w:line="240" w:lineRule="auto"/>
        <w:ind w:left="1418" w:right="570" w:hanging="423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2E1AE2" w:rsidRDefault="002E1AE2" w:rsidP="001F60B0">
      <w:pPr>
        <w:autoSpaceDE w:val="0"/>
        <w:autoSpaceDN w:val="0"/>
        <w:adjustRightInd w:val="0"/>
        <w:spacing w:after="0" w:line="240" w:lineRule="auto"/>
        <w:ind w:left="993" w:right="57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Výpověď nabývá v obou případech účinnosti dnem jejího doručení zhotoviteli.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</w:p>
    <w:p w:rsidR="002E1AE2" w:rsidRDefault="002E1AE2" w:rsidP="001F60B0">
      <w:pPr>
        <w:autoSpaceDE w:val="0"/>
        <w:autoSpaceDN w:val="0"/>
        <w:adjustRightInd w:val="0"/>
        <w:spacing w:after="0" w:line="240" w:lineRule="auto"/>
        <w:ind w:left="993" w:right="570" w:hanging="423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2E1AE2" w:rsidRDefault="002E1AE2" w:rsidP="001F60B0">
      <w:pPr>
        <w:autoSpaceDE w:val="0"/>
        <w:autoSpaceDN w:val="0"/>
        <w:adjustRightInd w:val="0"/>
        <w:spacing w:after="0" w:line="240" w:lineRule="auto"/>
        <w:ind w:left="993" w:right="570" w:hanging="423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3)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  <w:t xml:space="preserve"> Zhotovitel je oprávněn vypovědět  smlouvu okamžitě jestliže:</w:t>
      </w:r>
    </w:p>
    <w:p w:rsidR="002E1AE2" w:rsidRDefault="002E1AE2" w:rsidP="001F60B0">
      <w:pPr>
        <w:autoSpaceDE w:val="0"/>
        <w:autoSpaceDN w:val="0"/>
        <w:adjustRightInd w:val="0"/>
        <w:spacing w:after="0" w:line="240" w:lineRule="auto"/>
        <w:ind w:left="993" w:right="570" w:hanging="423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2E1AE2" w:rsidRDefault="002E1AE2" w:rsidP="001F60B0">
      <w:pPr>
        <w:autoSpaceDE w:val="0"/>
        <w:autoSpaceDN w:val="0"/>
        <w:adjustRightInd w:val="0"/>
        <w:spacing w:after="0" w:line="240" w:lineRule="auto"/>
        <w:ind w:left="1418" w:right="570" w:hanging="423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a)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  <w:t>objednatel znemožní provádění díla před jeho dokončením na dobu delší než 15 dní</w:t>
      </w:r>
    </w:p>
    <w:p w:rsidR="002E1AE2" w:rsidRDefault="002E1AE2" w:rsidP="001F60B0">
      <w:pPr>
        <w:autoSpaceDE w:val="0"/>
        <w:autoSpaceDN w:val="0"/>
        <w:adjustRightInd w:val="0"/>
        <w:spacing w:after="0" w:line="240" w:lineRule="auto"/>
        <w:ind w:left="1418" w:right="570" w:hanging="423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2E1AE2" w:rsidRDefault="002E1AE2" w:rsidP="001F60B0">
      <w:pPr>
        <w:autoSpaceDE w:val="0"/>
        <w:autoSpaceDN w:val="0"/>
        <w:adjustRightInd w:val="0"/>
        <w:spacing w:after="0" w:line="240" w:lineRule="auto"/>
        <w:ind w:left="1418" w:right="570" w:hanging="423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b)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  <w:t>bude ve vztahu k objednateli zahájeno insolvenční řízení</w:t>
      </w:r>
    </w:p>
    <w:p w:rsidR="002E1AE2" w:rsidRDefault="002E1AE2" w:rsidP="001F60B0">
      <w:pPr>
        <w:autoSpaceDE w:val="0"/>
        <w:autoSpaceDN w:val="0"/>
        <w:adjustRightInd w:val="0"/>
        <w:spacing w:after="0" w:line="240" w:lineRule="auto"/>
        <w:ind w:left="993" w:right="570" w:hanging="423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2E1AE2" w:rsidRDefault="002E1AE2" w:rsidP="001F60B0">
      <w:pPr>
        <w:autoSpaceDE w:val="0"/>
        <w:autoSpaceDN w:val="0"/>
        <w:adjustRightInd w:val="0"/>
        <w:spacing w:after="0" w:line="240" w:lineRule="auto"/>
        <w:ind w:left="993" w:right="570" w:hanging="423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4)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  <w:t>Smlouva může být ukončena písemnou dohodou smluvních stran.</w:t>
      </w:r>
    </w:p>
    <w:p w:rsidR="002E1AE2" w:rsidRDefault="002E1AE2" w:rsidP="001F60B0">
      <w:pPr>
        <w:autoSpaceDE w:val="0"/>
        <w:autoSpaceDN w:val="0"/>
        <w:adjustRightInd w:val="0"/>
        <w:spacing w:after="0" w:line="240" w:lineRule="auto"/>
        <w:ind w:left="993" w:right="570" w:hanging="423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2E1AE2" w:rsidRDefault="002E1AE2" w:rsidP="001F60B0">
      <w:pPr>
        <w:autoSpaceDE w:val="0"/>
        <w:autoSpaceDN w:val="0"/>
        <w:adjustRightInd w:val="0"/>
        <w:spacing w:after="0" w:line="240" w:lineRule="auto"/>
        <w:ind w:left="993" w:right="570" w:hanging="423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5)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  <w:t>Výpověď smlouvy nabývá účinnosti v den následující po jejím doručení dotčené smluvní straně.</w:t>
      </w:r>
    </w:p>
    <w:p w:rsidR="002E1AE2" w:rsidRDefault="002E1AE2" w:rsidP="001F60B0">
      <w:pPr>
        <w:autoSpaceDE w:val="0"/>
        <w:autoSpaceDN w:val="0"/>
        <w:adjustRightInd w:val="0"/>
        <w:spacing w:after="0" w:line="240" w:lineRule="auto"/>
        <w:ind w:left="993" w:right="570" w:hanging="423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2E1AE2" w:rsidRDefault="001F60B0" w:rsidP="002E1AE2">
      <w:pPr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XI</w:t>
      </w:r>
      <w:r w:rsidR="002E1AE2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.</w:t>
      </w: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Závěrečná ustanovení</w:t>
      </w: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40" w:right="57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2E1AE2" w:rsidRDefault="002E1AE2" w:rsidP="000D1217">
      <w:pPr>
        <w:autoSpaceDE w:val="0"/>
        <w:autoSpaceDN w:val="0"/>
        <w:adjustRightInd w:val="0"/>
        <w:spacing w:after="0" w:line="240" w:lineRule="auto"/>
        <w:ind w:left="993" w:right="570" w:hanging="453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  <w:t>Tato smlouva nabývá platnosti a účinnosti dnem jejího podpisu oběma stranami, přičemž účinnou vůči společnosti je ode dne jejího doručení společnosti.</w:t>
      </w:r>
    </w:p>
    <w:p w:rsidR="002E1AE2" w:rsidRDefault="002E1AE2" w:rsidP="000D1217">
      <w:pPr>
        <w:autoSpaceDE w:val="0"/>
        <w:autoSpaceDN w:val="0"/>
        <w:adjustRightInd w:val="0"/>
        <w:spacing w:after="0" w:line="240" w:lineRule="auto"/>
        <w:ind w:left="993" w:right="570" w:hanging="453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2E1AE2" w:rsidRDefault="002E1AE2" w:rsidP="000D1217">
      <w:pPr>
        <w:autoSpaceDE w:val="0"/>
        <w:autoSpaceDN w:val="0"/>
        <w:adjustRightInd w:val="0"/>
        <w:spacing w:after="0" w:line="240" w:lineRule="auto"/>
        <w:ind w:left="993" w:right="570" w:hanging="453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lastRenderedPageBreak/>
        <w:t>2)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>Doručování případných písemností souvisejících s touto smlouvou bude prováděno na adresy účastníků, uvedené v této smlouvě, pokud některý účastník druhému nedoručí písemnou zprávu o změně adresy pro doručování. Po doručení  této změny bude doručováno na novou adresu.</w:t>
      </w:r>
    </w:p>
    <w:p w:rsidR="002E1AE2" w:rsidRDefault="002E1AE2" w:rsidP="000D1217">
      <w:pPr>
        <w:autoSpaceDE w:val="0"/>
        <w:autoSpaceDN w:val="0"/>
        <w:adjustRightInd w:val="0"/>
        <w:spacing w:after="0" w:line="240" w:lineRule="auto"/>
        <w:ind w:left="993" w:right="570" w:hanging="453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2E1AE2" w:rsidRDefault="002E1AE2" w:rsidP="000D1217">
      <w:pPr>
        <w:autoSpaceDE w:val="0"/>
        <w:autoSpaceDN w:val="0"/>
        <w:adjustRightInd w:val="0"/>
        <w:spacing w:after="0" w:line="240" w:lineRule="auto"/>
        <w:ind w:left="993" w:right="570" w:hanging="453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3)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  <w:t>Tato smlouva může být změněna nebo rozšířena pouze písemnou dohodou obou stran.</w:t>
      </w:r>
    </w:p>
    <w:p w:rsidR="002E1AE2" w:rsidRDefault="002E1AE2" w:rsidP="000D1217">
      <w:pPr>
        <w:autoSpaceDE w:val="0"/>
        <w:autoSpaceDN w:val="0"/>
        <w:adjustRightInd w:val="0"/>
        <w:spacing w:after="0" w:line="240" w:lineRule="auto"/>
        <w:ind w:left="993" w:right="570" w:hanging="453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2E1AE2" w:rsidRDefault="002E1AE2" w:rsidP="000D1217">
      <w:pPr>
        <w:autoSpaceDE w:val="0"/>
        <w:autoSpaceDN w:val="0"/>
        <w:adjustRightInd w:val="0"/>
        <w:spacing w:after="0" w:line="240" w:lineRule="auto"/>
        <w:ind w:left="993" w:right="570" w:hanging="453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4)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  <w:t xml:space="preserve">Tato smlouva je sepsána ve čtyřech stejnopisech, z nichž po dvou obdrží každá smluvní strana. </w:t>
      </w:r>
    </w:p>
    <w:p w:rsidR="002E1AE2" w:rsidRDefault="002E1AE2" w:rsidP="000D1217">
      <w:pPr>
        <w:autoSpaceDE w:val="0"/>
        <w:autoSpaceDN w:val="0"/>
        <w:adjustRightInd w:val="0"/>
        <w:spacing w:after="0" w:line="240" w:lineRule="auto"/>
        <w:ind w:left="993" w:right="570" w:hanging="453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2E1AE2" w:rsidRDefault="002E1AE2" w:rsidP="000D1217">
      <w:pPr>
        <w:autoSpaceDE w:val="0"/>
        <w:autoSpaceDN w:val="0"/>
        <w:adjustRightInd w:val="0"/>
        <w:spacing w:after="0" w:line="240" w:lineRule="auto"/>
        <w:ind w:left="993" w:right="570" w:hanging="453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5)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  <w:t>Shledá-li kterýkoliv příslušný soud</w:t>
      </w:r>
      <w:r w:rsidR="001479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jakékoliv ustanovení této Smlouvy za neplatné či nevynutitelné, zůstávají zbývající ustanovení této Smlouvy platná a účinná. V tomto případě uzavřou Strany dodatky k této Smlouvě nezbytné k tomu, aby v zákonných mezích byly zachovány či dosaženy účinky co nejvíce odpovídající zamýšleným účinkům neplatného či nevynutitelného ustanovení.</w:t>
      </w:r>
    </w:p>
    <w:p w:rsidR="002E1AE2" w:rsidRDefault="002E1AE2" w:rsidP="000D1217">
      <w:pPr>
        <w:autoSpaceDE w:val="0"/>
        <w:autoSpaceDN w:val="0"/>
        <w:adjustRightInd w:val="0"/>
        <w:spacing w:after="0" w:line="240" w:lineRule="auto"/>
        <w:ind w:left="993" w:right="570" w:hanging="453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bookmarkStart w:id="0" w:name="_GoBack"/>
    </w:p>
    <w:bookmarkEnd w:id="0"/>
    <w:p w:rsidR="002E1AE2" w:rsidRDefault="002E1AE2" w:rsidP="000D1217">
      <w:pPr>
        <w:autoSpaceDE w:val="0"/>
        <w:autoSpaceDN w:val="0"/>
        <w:adjustRightInd w:val="0"/>
        <w:spacing w:after="0" w:line="240" w:lineRule="auto"/>
        <w:ind w:left="993" w:right="570" w:hanging="453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6)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  <w:t xml:space="preserve">Vztahy ve smlouvě neupravené se řídí právním řádem České republiky, zejména ustanovením ustanovení </w:t>
      </w:r>
      <w:r w:rsidRPr="000E5701"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 xml:space="preserve">§§536 - 565  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zákona č. 513/1991 Sb., </w:t>
      </w:r>
      <w:r w:rsidRPr="000E5701"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>obchodní zákoník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, ve znění pozdějších předpisů.</w:t>
      </w:r>
    </w:p>
    <w:p w:rsidR="002E1AE2" w:rsidRDefault="002E1AE2" w:rsidP="000D1217">
      <w:pPr>
        <w:autoSpaceDE w:val="0"/>
        <w:autoSpaceDN w:val="0"/>
        <w:adjustRightInd w:val="0"/>
        <w:spacing w:after="0" w:line="240" w:lineRule="auto"/>
        <w:ind w:left="993" w:right="570" w:hanging="453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2E1AE2" w:rsidRDefault="002E1AE2" w:rsidP="000D1217">
      <w:pPr>
        <w:autoSpaceDE w:val="0"/>
        <w:autoSpaceDN w:val="0"/>
        <w:adjustRightInd w:val="0"/>
        <w:spacing w:after="0" w:line="240" w:lineRule="auto"/>
        <w:ind w:left="993" w:right="570" w:hanging="453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7)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  <w:t>Strany nesou každá jí vynaložené náklady a výdaje (včetně odměn advokátů a jiných poradců bez omezení) spojené nebo související s vyjednáním, přípravou a uzavřením této Smlouvy.</w:t>
      </w:r>
    </w:p>
    <w:p w:rsidR="002E1AE2" w:rsidRDefault="002E1AE2" w:rsidP="000D1217">
      <w:pPr>
        <w:autoSpaceDE w:val="0"/>
        <w:autoSpaceDN w:val="0"/>
        <w:adjustRightInd w:val="0"/>
        <w:spacing w:after="0" w:line="240" w:lineRule="auto"/>
        <w:ind w:left="993" w:right="570" w:hanging="453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2E1AE2" w:rsidRPr="00754D4A" w:rsidRDefault="002E1AE2" w:rsidP="000D1217">
      <w:pPr>
        <w:autoSpaceDE w:val="0"/>
        <w:autoSpaceDN w:val="0"/>
        <w:adjustRightInd w:val="0"/>
        <w:spacing w:after="0" w:line="240" w:lineRule="auto"/>
        <w:ind w:left="993" w:right="570" w:hanging="4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8)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  <w:t>Strany tímto prohlašují,</w:t>
      </w:r>
      <w:r w:rsidR="00754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že se s obsahem smlouvy řádně seznámily,  že byla sepsána dle jejich svobodné a vážné vůle a nebyla sjednána v tísni a za nápadně nevýhodných podmínek, a na důkaz toho k ní připojují níže své po</w:t>
      </w:r>
      <w:r w:rsidR="00754D4A">
        <w:rPr>
          <w:rFonts w:ascii="Times New Roman" w:hAnsi="Times New Roman" w:cs="Times New Roman"/>
          <w:color w:val="000000"/>
          <w:sz w:val="24"/>
          <w:szCs w:val="24"/>
        </w:rPr>
        <w:t>dpisy:</w:t>
      </w: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2E1AE2" w:rsidRDefault="002E1AE2" w:rsidP="002E1AE2">
      <w:pPr>
        <w:keepNext/>
        <w:autoSpaceDE w:val="0"/>
        <w:autoSpaceDN w:val="0"/>
        <w:adjustRightInd w:val="0"/>
        <w:spacing w:after="0" w:line="240" w:lineRule="auto"/>
        <w:ind w:left="540" w:right="57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D4A" w:rsidRDefault="00754D4A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D4A" w:rsidRDefault="00754D4A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Přílohy :  1. položkový rozpočet</w:t>
      </w:r>
    </w:p>
    <w:p w:rsidR="00754D4A" w:rsidRDefault="00C52F16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7E1B0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754D4A" w:rsidRDefault="00754D4A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401E" w:rsidRDefault="00E6401E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401E" w:rsidRDefault="00E6401E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401E" w:rsidRDefault="00E6401E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1B56" w:rsidRPr="00754D4A" w:rsidRDefault="00ED1B56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754D4A" w:rsidRPr="00754D4A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Za objednatele: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 w:rsidR="00754D4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54D4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54D4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54D4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54D4A">
        <w:rPr>
          <w:rFonts w:ascii="Times New Roman" w:hAnsi="Times New Roman" w:cs="Times New Roman"/>
          <w:color w:val="000000"/>
          <w:sz w:val="24"/>
          <w:szCs w:val="24"/>
        </w:rPr>
        <w:tab/>
        <w:t>Za zhotovitele:</w:t>
      </w:r>
    </w:p>
    <w:p w:rsidR="00754D4A" w:rsidRDefault="00754D4A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D4A" w:rsidRDefault="00754D4A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D4A" w:rsidRDefault="00754D4A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1B56" w:rsidRDefault="00ED1B56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1B56" w:rsidRDefault="00ED1B56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D4A" w:rsidRDefault="00754D4A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D4A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 w:rsidR="00754D4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54D4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E1AE2" w:rsidRDefault="002E1AE2" w:rsidP="002E1AE2">
      <w:pPr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V …………</w:t>
      </w:r>
      <w:r w:rsidR="00CE3433">
        <w:rPr>
          <w:rFonts w:ascii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dne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 w:rsidR="00754D4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54D4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343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54D4A"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………</w:t>
      </w:r>
      <w:r w:rsidR="00CE3433">
        <w:rPr>
          <w:rFonts w:ascii="Times New Roman" w:hAnsi="Times New Roman" w:cs="Times New Roman"/>
          <w:color w:val="000000"/>
          <w:sz w:val="24"/>
          <w:szCs w:val="24"/>
        </w:rPr>
        <w:t>…..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… dne</w:t>
      </w:r>
    </w:p>
    <w:p w:rsidR="00466CA4" w:rsidRDefault="00466CA4"/>
    <w:sectPr w:rsidR="00466CA4" w:rsidSect="00662BC0">
      <w:footerReference w:type="default" r:id="rId9"/>
      <w:pgSz w:w="11906" w:h="16838"/>
      <w:pgMar w:top="1417" w:right="1417" w:bottom="1417" w:left="1417" w:header="567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795" w:rsidRDefault="009F5795" w:rsidP="00662BC0">
      <w:pPr>
        <w:spacing w:after="0" w:line="240" w:lineRule="auto"/>
      </w:pPr>
      <w:r>
        <w:separator/>
      </w:r>
    </w:p>
  </w:endnote>
  <w:endnote w:type="continuationSeparator" w:id="0">
    <w:p w:rsidR="009F5795" w:rsidRDefault="009F5795" w:rsidP="00662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8036733"/>
      <w:docPartObj>
        <w:docPartGallery w:val="Page Numbers (Bottom of Page)"/>
        <w:docPartUnique/>
      </w:docPartObj>
    </w:sdtPr>
    <w:sdtEndPr/>
    <w:sdtContent>
      <w:p w:rsidR="00662BC0" w:rsidRDefault="00662BC0" w:rsidP="00662BC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701">
          <w:rPr>
            <w:noProof/>
          </w:rPr>
          <w:t>7</w:t>
        </w:r>
        <w:r>
          <w:fldChar w:fldCharType="end"/>
        </w:r>
      </w:p>
    </w:sdtContent>
  </w:sdt>
  <w:p w:rsidR="00662BC0" w:rsidRDefault="00662B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795" w:rsidRDefault="009F5795" w:rsidP="00662BC0">
      <w:pPr>
        <w:spacing w:after="0" w:line="240" w:lineRule="auto"/>
      </w:pPr>
      <w:r>
        <w:separator/>
      </w:r>
    </w:p>
  </w:footnote>
  <w:footnote w:type="continuationSeparator" w:id="0">
    <w:p w:rsidR="009F5795" w:rsidRDefault="009F5795" w:rsidP="00662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090"/>
    <w:multiLevelType w:val="hybridMultilevel"/>
    <w:tmpl w:val="406A8B3C"/>
    <w:lvl w:ilvl="0" w:tplc="15E8EB52">
      <w:start w:val="1"/>
      <w:numFmt w:val="decimal"/>
      <w:lvlText w:val="%1)"/>
      <w:lvlJc w:val="left"/>
      <w:pPr>
        <w:ind w:left="1691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35F66E6"/>
    <w:multiLevelType w:val="hybridMultilevel"/>
    <w:tmpl w:val="F38262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831C4"/>
    <w:multiLevelType w:val="hybridMultilevel"/>
    <w:tmpl w:val="54CA6362"/>
    <w:lvl w:ilvl="0" w:tplc="5AB08D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E126EE"/>
    <w:multiLevelType w:val="hybridMultilevel"/>
    <w:tmpl w:val="535A24E6"/>
    <w:lvl w:ilvl="0" w:tplc="3AFE7712">
      <w:start w:val="1"/>
      <w:numFmt w:val="lowerLetter"/>
      <w:lvlText w:val="%1)"/>
      <w:lvlJc w:val="left"/>
      <w:pPr>
        <w:ind w:left="22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73" w:hanging="360"/>
      </w:pPr>
    </w:lvl>
    <w:lvl w:ilvl="2" w:tplc="0405001B" w:tentative="1">
      <w:start w:val="1"/>
      <w:numFmt w:val="lowerRoman"/>
      <w:lvlText w:val="%3."/>
      <w:lvlJc w:val="right"/>
      <w:pPr>
        <w:ind w:left="3693" w:hanging="180"/>
      </w:pPr>
    </w:lvl>
    <w:lvl w:ilvl="3" w:tplc="0405000F" w:tentative="1">
      <w:start w:val="1"/>
      <w:numFmt w:val="decimal"/>
      <w:lvlText w:val="%4."/>
      <w:lvlJc w:val="left"/>
      <w:pPr>
        <w:ind w:left="4413" w:hanging="360"/>
      </w:pPr>
    </w:lvl>
    <w:lvl w:ilvl="4" w:tplc="04050019" w:tentative="1">
      <w:start w:val="1"/>
      <w:numFmt w:val="lowerLetter"/>
      <w:lvlText w:val="%5."/>
      <w:lvlJc w:val="left"/>
      <w:pPr>
        <w:ind w:left="5133" w:hanging="360"/>
      </w:pPr>
    </w:lvl>
    <w:lvl w:ilvl="5" w:tplc="0405001B" w:tentative="1">
      <w:start w:val="1"/>
      <w:numFmt w:val="lowerRoman"/>
      <w:lvlText w:val="%6."/>
      <w:lvlJc w:val="right"/>
      <w:pPr>
        <w:ind w:left="5853" w:hanging="180"/>
      </w:pPr>
    </w:lvl>
    <w:lvl w:ilvl="6" w:tplc="0405000F" w:tentative="1">
      <w:start w:val="1"/>
      <w:numFmt w:val="decimal"/>
      <w:lvlText w:val="%7."/>
      <w:lvlJc w:val="left"/>
      <w:pPr>
        <w:ind w:left="6573" w:hanging="360"/>
      </w:pPr>
    </w:lvl>
    <w:lvl w:ilvl="7" w:tplc="04050019" w:tentative="1">
      <w:start w:val="1"/>
      <w:numFmt w:val="lowerLetter"/>
      <w:lvlText w:val="%8."/>
      <w:lvlJc w:val="left"/>
      <w:pPr>
        <w:ind w:left="7293" w:hanging="360"/>
      </w:pPr>
    </w:lvl>
    <w:lvl w:ilvl="8" w:tplc="0405001B" w:tentative="1">
      <w:start w:val="1"/>
      <w:numFmt w:val="lowerRoman"/>
      <w:lvlText w:val="%9."/>
      <w:lvlJc w:val="right"/>
      <w:pPr>
        <w:ind w:left="8013" w:hanging="180"/>
      </w:pPr>
    </w:lvl>
  </w:abstractNum>
  <w:abstractNum w:abstractNumId="4">
    <w:nsid w:val="20AE7CA2"/>
    <w:multiLevelType w:val="hybridMultilevel"/>
    <w:tmpl w:val="80DA8E42"/>
    <w:lvl w:ilvl="0" w:tplc="10D66628">
      <w:start w:val="1"/>
      <w:numFmt w:val="decimal"/>
      <w:lvlText w:val="%1)"/>
      <w:lvlJc w:val="left"/>
      <w:pPr>
        <w:ind w:left="1410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21B12F15"/>
    <w:multiLevelType w:val="hybridMultilevel"/>
    <w:tmpl w:val="98509FAE"/>
    <w:lvl w:ilvl="0" w:tplc="04050011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B6126A"/>
    <w:multiLevelType w:val="hybridMultilevel"/>
    <w:tmpl w:val="DA546DDC"/>
    <w:lvl w:ilvl="0" w:tplc="BEC2D3AA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0381A27"/>
    <w:multiLevelType w:val="hybridMultilevel"/>
    <w:tmpl w:val="481A88C0"/>
    <w:lvl w:ilvl="0" w:tplc="BAA84EC8">
      <w:start w:val="1"/>
      <w:numFmt w:val="decimal"/>
      <w:lvlText w:val="%1)"/>
      <w:lvlJc w:val="left"/>
      <w:pPr>
        <w:ind w:left="1410" w:hanging="84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622A233A"/>
    <w:multiLevelType w:val="hybridMultilevel"/>
    <w:tmpl w:val="8F1A75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24FF1"/>
    <w:multiLevelType w:val="hybridMultilevel"/>
    <w:tmpl w:val="30104B2C"/>
    <w:lvl w:ilvl="0" w:tplc="11F2E7E0">
      <w:start w:val="1"/>
      <w:numFmt w:val="decimal"/>
      <w:lvlText w:val="%1)"/>
      <w:lvlJc w:val="left"/>
      <w:pPr>
        <w:ind w:left="1410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69DB4274"/>
    <w:multiLevelType w:val="hybridMultilevel"/>
    <w:tmpl w:val="6AC8151C"/>
    <w:lvl w:ilvl="0" w:tplc="E2FC791A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75FE5261"/>
    <w:multiLevelType w:val="hybridMultilevel"/>
    <w:tmpl w:val="97807D38"/>
    <w:lvl w:ilvl="0" w:tplc="3A7AB6C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7B9E2A83"/>
    <w:multiLevelType w:val="hybridMultilevel"/>
    <w:tmpl w:val="62328448"/>
    <w:lvl w:ilvl="0" w:tplc="A33E117E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11"/>
  </w:num>
  <w:num w:numId="9">
    <w:abstractNumId w:val="3"/>
  </w:num>
  <w:num w:numId="10">
    <w:abstractNumId w:val="10"/>
  </w:num>
  <w:num w:numId="11">
    <w:abstractNumId w:val="6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E2"/>
    <w:rsid w:val="0001253B"/>
    <w:rsid w:val="000834B6"/>
    <w:rsid w:val="000B5B57"/>
    <w:rsid w:val="000D1217"/>
    <w:rsid w:val="000E4EF4"/>
    <w:rsid w:val="000E5701"/>
    <w:rsid w:val="0014796B"/>
    <w:rsid w:val="001F60B0"/>
    <w:rsid w:val="00250E23"/>
    <w:rsid w:val="002747D9"/>
    <w:rsid w:val="002E0AA1"/>
    <w:rsid w:val="002E1AE2"/>
    <w:rsid w:val="003A355D"/>
    <w:rsid w:val="003B79CC"/>
    <w:rsid w:val="003D7881"/>
    <w:rsid w:val="00466CA4"/>
    <w:rsid w:val="00475766"/>
    <w:rsid w:val="004F5260"/>
    <w:rsid w:val="00547C58"/>
    <w:rsid w:val="00565C71"/>
    <w:rsid w:val="00580058"/>
    <w:rsid w:val="005943A4"/>
    <w:rsid w:val="005B5598"/>
    <w:rsid w:val="005C0957"/>
    <w:rsid w:val="005E67D9"/>
    <w:rsid w:val="00662BC0"/>
    <w:rsid w:val="00675589"/>
    <w:rsid w:val="006B344C"/>
    <w:rsid w:val="00702507"/>
    <w:rsid w:val="00754D4A"/>
    <w:rsid w:val="0079174B"/>
    <w:rsid w:val="007C6580"/>
    <w:rsid w:val="007E1B01"/>
    <w:rsid w:val="00842724"/>
    <w:rsid w:val="008458D8"/>
    <w:rsid w:val="00892CD4"/>
    <w:rsid w:val="009119C6"/>
    <w:rsid w:val="00917DED"/>
    <w:rsid w:val="00973E81"/>
    <w:rsid w:val="009F5795"/>
    <w:rsid w:val="00A05A86"/>
    <w:rsid w:val="00A44C09"/>
    <w:rsid w:val="00AE0945"/>
    <w:rsid w:val="00AE2CF5"/>
    <w:rsid w:val="00B111A7"/>
    <w:rsid w:val="00C1237A"/>
    <w:rsid w:val="00C44A01"/>
    <w:rsid w:val="00C52F16"/>
    <w:rsid w:val="00C60A5B"/>
    <w:rsid w:val="00CA3CDD"/>
    <w:rsid w:val="00CE3433"/>
    <w:rsid w:val="00D14718"/>
    <w:rsid w:val="00D26F73"/>
    <w:rsid w:val="00D760D7"/>
    <w:rsid w:val="00D86D3A"/>
    <w:rsid w:val="00DA5075"/>
    <w:rsid w:val="00DC7927"/>
    <w:rsid w:val="00E6401E"/>
    <w:rsid w:val="00EC47F8"/>
    <w:rsid w:val="00ED1B56"/>
    <w:rsid w:val="00F46464"/>
    <w:rsid w:val="00F64210"/>
    <w:rsid w:val="00F719DB"/>
    <w:rsid w:val="00F92434"/>
    <w:rsid w:val="00F92B93"/>
    <w:rsid w:val="00FD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55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19D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2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BC0"/>
  </w:style>
  <w:style w:type="paragraph" w:styleId="Zpat">
    <w:name w:val="footer"/>
    <w:basedOn w:val="Normln"/>
    <w:link w:val="ZpatChar"/>
    <w:uiPriority w:val="99"/>
    <w:unhideWhenUsed/>
    <w:rsid w:val="00662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2BC0"/>
  </w:style>
  <w:style w:type="paragraph" w:styleId="Textbubliny">
    <w:name w:val="Balloon Text"/>
    <w:basedOn w:val="Normln"/>
    <w:link w:val="TextbublinyChar"/>
    <w:uiPriority w:val="99"/>
    <w:semiHidden/>
    <w:unhideWhenUsed/>
    <w:rsid w:val="005C0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9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55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19D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2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BC0"/>
  </w:style>
  <w:style w:type="paragraph" w:styleId="Zpat">
    <w:name w:val="footer"/>
    <w:basedOn w:val="Normln"/>
    <w:link w:val="ZpatChar"/>
    <w:uiPriority w:val="99"/>
    <w:unhideWhenUsed/>
    <w:rsid w:val="00662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2BC0"/>
  </w:style>
  <w:style w:type="paragraph" w:styleId="Textbubliny">
    <w:name w:val="Balloon Text"/>
    <w:basedOn w:val="Normln"/>
    <w:link w:val="TextbublinyChar"/>
    <w:uiPriority w:val="99"/>
    <w:semiHidden/>
    <w:unhideWhenUsed/>
    <w:rsid w:val="005C0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9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EBC4F-19F3-4820-8F8A-D52D20EEA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1369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Hojzanová</dc:creator>
  <cp:lastModifiedBy>Iva Hojzanová</cp:lastModifiedBy>
  <cp:revision>6</cp:revision>
  <cp:lastPrinted>2015-09-09T08:50:00Z</cp:lastPrinted>
  <dcterms:created xsi:type="dcterms:W3CDTF">2015-09-08T13:18:00Z</dcterms:created>
  <dcterms:modified xsi:type="dcterms:W3CDTF">2015-09-09T14:18:00Z</dcterms:modified>
</cp:coreProperties>
</file>